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2B" w:rsidRDefault="00C50C2B" w:rsidP="00393DAB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393DAB" w:rsidRPr="00123305" w:rsidRDefault="00393DAB" w:rsidP="00393DAB">
      <w:pPr>
        <w:rPr>
          <w:rFonts w:ascii="Times New Roman" w:hAnsi="Times New Roman"/>
          <w:b/>
          <w:sz w:val="24"/>
          <w:szCs w:val="24"/>
          <w:u w:val="single"/>
        </w:rPr>
      </w:pPr>
      <w:r w:rsidRPr="00123305">
        <w:rPr>
          <w:rFonts w:ascii="Times New Roman" w:hAnsi="Times New Roman"/>
          <w:b/>
          <w:sz w:val="24"/>
          <w:szCs w:val="24"/>
          <w:u w:val="single"/>
        </w:rPr>
        <w:t>Zápis z jednání komise pro dopravu, poradního orgánu Rady městské</w:t>
      </w:r>
      <w:r w:rsidR="00470DF7" w:rsidRPr="00123305">
        <w:rPr>
          <w:rFonts w:ascii="Times New Roman" w:hAnsi="Times New Roman"/>
          <w:b/>
          <w:sz w:val="24"/>
          <w:szCs w:val="24"/>
          <w:u w:val="single"/>
        </w:rPr>
        <w:t xml:space="preserve"> části Praha-Klánovice ze dne </w:t>
      </w:r>
      <w:r w:rsidR="0056499E">
        <w:rPr>
          <w:rFonts w:ascii="Times New Roman" w:hAnsi="Times New Roman"/>
          <w:b/>
          <w:sz w:val="24"/>
          <w:szCs w:val="24"/>
          <w:u w:val="single"/>
        </w:rPr>
        <w:t>14.12.2016</w:t>
      </w:r>
    </w:p>
    <w:p w:rsidR="00A200DD" w:rsidRPr="00A200DD" w:rsidRDefault="00A200DD" w:rsidP="00393DAB">
      <w:pPr>
        <w:rPr>
          <w:rFonts w:ascii="Times New Roman" w:hAnsi="Times New Roman"/>
          <w:sz w:val="24"/>
          <w:szCs w:val="24"/>
        </w:rPr>
      </w:pPr>
    </w:p>
    <w:p w:rsidR="00A200DD" w:rsidRDefault="00A200DD" w:rsidP="00724774">
      <w:pPr>
        <w:spacing w:after="0" w:line="240" w:lineRule="auto"/>
        <w:rPr>
          <w:rFonts w:ascii="Times New Roman" w:hAnsi="Times New Roman"/>
        </w:rPr>
      </w:pPr>
      <w:r w:rsidRPr="00A200DD">
        <w:rPr>
          <w:rFonts w:ascii="Times New Roman" w:hAnsi="Times New Roman"/>
        </w:rPr>
        <w:t>Přítomni:</w:t>
      </w:r>
      <w:r w:rsidR="00470DF7">
        <w:rPr>
          <w:rFonts w:ascii="Times New Roman" w:hAnsi="Times New Roman"/>
        </w:rPr>
        <w:t xml:space="preserve"> </w:t>
      </w:r>
      <w:r w:rsidR="005F5F99">
        <w:rPr>
          <w:rFonts w:ascii="Times New Roman" w:hAnsi="Times New Roman"/>
        </w:rPr>
        <w:t xml:space="preserve">Ing. Ondřej Voleš, Ph.D., </w:t>
      </w:r>
      <w:r w:rsidR="00724774">
        <w:rPr>
          <w:rFonts w:ascii="Times New Roman" w:hAnsi="Times New Roman"/>
        </w:rPr>
        <w:t xml:space="preserve">Ing. Karel Horníček, </w:t>
      </w:r>
      <w:r w:rsidR="0056499E">
        <w:rPr>
          <w:rFonts w:ascii="Times New Roman" w:hAnsi="Times New Roman"/>
        </w:rPr>
        <w:t>J</w:t>
      </w:r>
      <w:r w:rsidR="00737D25">
        <w:rPr>
          <w:rFonts w:ascii="Times New Roman" w:hAnsi="Times New Roman"/>
        </w:rPr>
        <w:t xml:space="preserve">indřich Lukáš, </w:t>
      </w:r>
      <w:r w:rsidR="000157D0">
        <w:rPr>
          <w:rFonts w:ascii="Times New Roman" w:hAnsi="Times New Roman"/>
        </w:rPr>
        <w:t>Karel Kubera,</w:t>
      </w:r>
      <w:r w:rsidR="00724774">
        <w:rPr>
          <w:rFonts w:ascii="Times New Roman" w:hAnsi="Times New Roman"/>
        </w:rPr>
        <w:t xml:space="preserve"> Anna Šugárová </w:t>
      </w:r>
      <w:r w:rsidR="000157D0">
        <w:rPr>
          <w:rFonts w:ascii="Times New Roman" w:hAnsi="Times New Roman"/>
        </w:rPr>
        <w:t xml:space="preserve"> </w:t>
      </w:r>
    </w:p>
    <w:p w:rsidR="0056499E" w:rsidRDefault="0056499E" w:rsidP="0072477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Omluveni: MUDr. Jiří Bek</w:t>
      </w:r>
    </w:p>
    <w:p w:rsidR="00A0241A" w:rsidRDefault="005F5F99" w:rsidP="0072477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Hosté: </w:t>
      </w:r>
      <w:proofErr w:type="spellStart"/>
      <w:r w:rsidR="0056499E">
        <w:rPr>
          <w:rFonts w:ascii="Times New Roman" w:hAnsi="Times New Roman"/>
        </w:rPr>
        <w:t>Ing.Roman</w:t>
      </w:r>
      <w:proofErr w:type="spellEnd"/>
      <w:r w:rsidR="0056499E">
        <w:rPr>
          <w:rFonts w:ascii="Times New Roman" w:hAnsi="Times New Roman"/>
        </w:rPr>
        <w:t xml:space="preserve"> Oubrecht, PROARCH </w:t>
      </w:r>
      <w:proofErr w:type="spellStart"/>
      <w:r w:rsidR="0056499E">
        <w:rPr>
          <w:rFonts w:ascii="Times New Roman" w:hAnsi="Times New Roman"/>
        </w:rPr>
        <w:t>inženýring</w:t>
      </w:r>
      <w:proofErr w:type="spellEnd"/>
      <w:r w:rsidR="0056499E">
        <w:rPr>
          <w:rFonts w:ascii="Times New Roman" w:hAnsi="Times New Roman"/>
        </w:rPr>
        <w:t xml:space="preserve">, s.r.o., projektanti </w:t>
      </w:r>
      <w:proofErr w:type="spellStart"/>
      <w:r w:rsidR="0056499E">
        <w:rPr>
          <w:rFonts w:ascii="Times New Roman" w:hAnsi="Times New Roman"/>
        </w:rPr>
        <w:t>Ing.arch.Pavel</w:t>
      </w:r>
      <w:proofErr w:type="spellEnd"/>
      <w:r w:rsidR="0056499E">
        <w:rPr>
          <w:rFonts w:ascii="Times New Roman" w:hAnsi="Times New Roman"/>
        </w:rPr>
        <w:t xml:space="preserve"> Marek, </w:t>
      </w:r>
      <w:proofErr w:type="spellStart"/>
      <w:r w:rsidR="0056499E">
        <w:rPr>
          <w:rFonts w:ascii="Times New Roman" w:hAnsi="Times New Roman"/>
        </w:rPr>
        <w:t>Ing.arch.Jiří</w:t>
      </w:r>
      <w:proofErr w:type="spellEnd"/>
      <w:r w:rsidR="0056499E">
        <w:rPr>
          <w:rFonts w:ascii="Times New Roman" w:hAnsi="Times New Roman"/>
        </w:rPr>
        <w:t xml:space="preserve"> Smolík</w:t>
      </w:r>
      <w:r w:rsidR="008316D7">
        <w:rPr>
          <w:rFonts w:ascii="Times New Roman" w:hAnsi="Times New Roman"/>
        </w:rPr>
        <w:t xml:space="preserve"> </w:t>
      </w:r>
      <w:r w:rsidR="00D65B3F">
        <w:rPr>
          <w:rFonts w:ascii="Times New Roman" w:hAnsi="Times New Roman"/>
        </w:rPr>
        <w:t xml:space="preserve"> </w:t>
      </w:r>
      <w:r w:rsidR="00A0241A">
        <w:rPr>
          <w:rFonts w:ascii="Times New Roman" w:hAnsi="Times New Roman"/>
        </w:rPr>
        <w:t xml:space="preserve">  </w:t>
      </w:r>
    </w:p>
    <w:p w:rsidR="00724774" w:rsidRDefault="00724774" w:rsidP="00724774">
      <w:pPr>
        <w:spacing w:after="0" w:line="240" w:lineRule="auto"/>
        <w:rPr>
          <w:rFonts w:ascii="Times New Roman" w:hAnsi="Times New Roman"/>
        </w:rPr>
      </w:pPr>
    </w:p>
    <w:p w:rsidR="00724774" w:rsidRDefault="00724774" w:rsidP="00724774">
      <w:pPr>
        <w:spacing w:after="0"/>
        <w:rPr>
          <w:rFonts w:ascii="Times New Roman" w:hAnsi="Times New Roman"/>
        </w:rPr>
      </w:pPr>
    </w:p>
    <w:p w:rsidR="00FC20E7" w:rsidRPr="0056499E" w:rsidRDefault="006A05D0" w:rsidP="009A565F">
      <w:pPr>
        <w:pStyle w:val="Odstavecseseznamem"/>
        <w:numPr>
          <w:ilvl w:val="0"/>
          <w:numId w:val="3"/>
        </w:numPr>
        <w:ind w:left="708"/>
        <w:rPr>
          <w:rFonts w:ascii="Times New Roman" w:hAnsi="Times New Roman"/>
          <w:sz w:val="24"/>
          <w:szCs w:val="24"/>
        </w:rPr>
      </w:pPr>
      <w:r w:rsidRPr="0056499E">
        <w:rPr>
          <w:rFonts w:ascii="Times New Roman" w:hAnsi="Times New Roman"/>
          <w:b/>
          <w:sz w:val="24"/>
          <w:szCs w:val="24"/>
        </w:rPr>
        <w:t>Ž</w:t>
      </w:r>
      <w:r w:rsidR="0066779B" w:rsidRPr="0056499E">
        <w:rPr>
          <w:rFonts w:ascii="Times New Roman" w:hAnsi="Times New Roman"/>
          <w:b/>
          <w:sz w:val="24"/>
          <w:szCs w:val="24"/>
        </w:rPr>
        <w:t>ádost</w:t>
      </w:r>
      <w:r w:rsidR="009A565F" w:rsidRPr="0056499E">
        <w:rPr>
          <w:rFonts w:ascii="Times New Roman" w:hAnsi="Times New Roman"/>
          <w:b/>
          <w:sz w:val="24"/>
          <w:szCs w:val="24"/>
        </w:rPr>
        <w:t xml:space="preserve"> o </w:t>
      </w:r>
      <w:r w:rsidR="0056499E" w:rsidRPr="0056499E">
        <w:rPr>
          <w:rFonts w:ascii="Times New Roman" w:hAnsi="Times New Roman"/>
          <w:b/>
          <w:sz w:val="24"/>
          <w:szCs w:val="24"/>
        </w:rPr>
        <w:t xml:space="preserve">povolení úpravy připojení pozemku parc.č.1373/19 na pozemní komunikaci Probluzskou, parc.č.1373/1, </w:t>
      </w:r>
      <w:proofErr w:type="spellStart"/>
      <w:r w:rsidR="0056499E" w:rsidRPr="0056499E">
        <w:rPr>
          <w:rFonts w:ascii="Times New Roman" w:hAnsi="Times New Roman"/>
          <w:b/>
          <w:sz w:val="24"/>
          <w:szCs w:val="24"/>
        </w:rPr>
        <w:t>k.ú.Klánovice</w:t>
      </w:r>
      <w:proofErr w:type="spellEnd"/>
      <w:r w:rsidR="0056499E" w:rsidRPr="0056499E">
        <w:rPr>
          <w:rFonts w:ascii="Times New Roman" w:hAnsi="Times New Roman"/>
          <w:b/>
          <w:sz w:val="24"/>
          <w:szCs w:val="24"/>
        </w:rPr>
        <w:t xml:space="preserve">. Žadatelé: </w:t>
      </w:r>
      <w:proofErr w:type="spellStart"/>
      <w:r w:rsidR="0056499E" w:rsidRPr="0056499E">
        <w:rPr>
          <w:rFonts w:ascii="Times New Roman" w:hAnsi="Times New Roman"/>
          <w:b/>
          <w:sz w:val="24"/>
          <w:szCs w:val="24"/>
        </w:rPr>
        <w:t>Ing.Lukáš</w:t>
      </w:r>
      <w:proofErr w:type="spellEnd"/>
      <w:r w:rsidR="0056499E" w:rsidRPr="0056499E">
        <w:rPr>
          <w:rFonts w:ascii="Times New Roman" w:hAnsi="Times New Roman"/>
          <w:b/>
          <w:sz w:val="24"/>
          <w:szCs w:val="24"/>
        </w:rPr>
        <w:t xml:space="preserve"> Vančura, </w:t>
      </w:r>
      <w:proofErr w:type="spellStart"/>
      <w:r w:rsidR="0056499E" w:rsidRPr="0056499E">
        <w:rPr>
          <w:rFonts w:ascii="Times New Roman" w:hAnsi="Times New Roman"/>
          <w:b/>
          <w:sz w:val="24"/>
          <w:szCs w:val="24"/>
        </w:rPr>
        <w:t>zast.pí</w:t>
      </w:r>
      <w:proofErr w:type="spellEnd"/>
      <w:r w:rsidR="0056499E" w:rsidRPr="0056499E">
        <w:rPr>
          <w:rFonts w:ascii="Times New Roman" w:hAnsi="Times New Roman"/>
          <w:b/>
          <w:sz w:val="24"/>
          <w:szCs w:val="24"/>
        </w:rPr>
        <w:t xml:space="preserve"> Vlastou Vančurovou, </w:t>
      </w:r>
      <w:proofErr w:type="spellStart"/>
      <w:r w:rsidR="0056499E" w:rsidRPr="0056499E">
        <w:rPr>
          <w:rFonts w:ascii="Times New Roman" w:hAnsi="Times New Roman"/>
          <w:b/>
          <w:sz w:val="24"/>
          <w:szCs w:val="24"/>
        </w:rPr>
        <w:t>resp.pí</w:t>
      </w:r>
      <w:proofErr w:type="spellEnd"/>
      <w:r w:rsidR="0056499E" w:rsidRPr="0056499E">
        <w:rPr>
          <w:rFonts w:ascii="Times New Roman" w:hAnsi="Times New Roman"/>
          <w:b/>
          <w:sz w:val="24"/>
          <w:szCs w:val="24"/>
        </w:rPr>
        <w:t xml:space="preserve"> Vlasta Vančurová, zast.spol.RM projekt s.r.o. na základě plné moci.</w:t>
      </w:r>
    </w:p>
    <w:p w:rsidR="008316D7" w:rsidRPr="0056499E" w:rsidRDefault="00735704" w:rsidP="008316D7">
      <w:pPr>
        <w:pStyle w:val="Odstavecseseznamem"/>
        <w:ind w:left="708"/>
        <w:rPr>
          <w:rFonts w:ascii="Times New Roman" w:hAnsi="Times New Roman"/>
          <w:color w:val="7030A0"/>
          <w:sz w:val="24"/>
          <w:szCs w:val="24"/>
        </w:rPr>
      </w:pPr>
      <w:r w:rsidRPr="0056499E">
        <w:rPr>
          <w:rFonts w:ascii="Times New Roman" w:hAnsi="Times New Roman"/>
          <w:color w:val="7030A0"/>
          <w:sz w:val="24"/>
          <w:szCs w:val="24"/>
        </w:rPr>
        <w:t>Komise pro dopravu doporučuje RMČ vydat souhlasné stanovisko</w:t>
      </w:r>
      <w:r w:rsidR="0056499E">
        <w:rPr>
          <w:rFonts w:ascii="Times New Roman" w:hAnsi="Times New Roman"/>
          <w:color w:val="7030A0"/>
          <w:sz w:val="24"/>
          <w:szCs w:val="24"/>
        </w:rPr>
        <w:t xml:space="preserve"> k požadovanému záměru. Při realizaci nesmí dojít ke znečištění místních komunikací. </w:t>
      </w:r>
    </w:p>
    <w:p w:rsidR="00FC20E7" w:rsidRDefault="00720194" w:rsidP="008316D7">
      <w:pPr>
        <w:pStyle w:val="Odstavecseseznamem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25129" w:rsidRDefault="00DE19AA" w:rsidP="00F25129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o </w:t>
      </w:r>
      <w:r w:rsidR="00A01A71">
        <w:rPr>
          <w:rFonts w:ascii="Times New Roman" w:hAnsi="Times New Roman"/>
          <w:b/>
          <w:sz w:val="24"/>
          <w:szCs w:val="24"/>
        </w:rPr>
        <w:t xml:space="preserve">povolení zvláštního užívání pozemních komunikací pro umístění reklamního zařízení – reklamní cedule se šipkou a nápisem </w:t>
      </w:r>
      <w:proofErr w:type="spellStart"/>
      <w:r w:rsidR="00A01A71">
        <w:rPr>
          <w:rFonts w:ascii="Times New Roman" w:hAnsi="Times New Roman"/>
          <w:b/>
          <w:sz w:val="24"/>
          <w:szCs w:val="24"/>
        </w:rPr>
        <w:t>Zott</w:t>
      </w:r>
      <w:proofErr w:type="spellEnd"/>
      <w:r w:rsidR="00A01A71">
        <w:rPr>
          <w:rFonts w:ascii="Times New Roman" w:hAnsi="Times New Roman"/>
          <w:b/>
          <w:sz w:val="24"/>
          <w:szCs w:val="24"/>
        </w:rPr>
        <w:t xml:space="preserve"> – na sloupku – 2x – na pozemcích </w:t>
      </w:r>
      <w:proofErr w:type="spellStart"/>
      <w:r w:rsidR="00A01A71">
        <w:rPr>
          <w:rFonts w:ascii="Times New Roman" w:hAnsi="Times New Roman"/>
          <w:b/>
          <w:sz w:val="24"/>
          <w:szCs w:val="24"/>
        </w:rPr>
        <w:t>parc.č</w:t>
      </w:r>
      <w:proofErr w:type="spellEnd"/>
      <w:r w:rsidR="00A01A71">
        <w:rPr>
          <w:rFonts w:ascii="Times New Roman" w:hAnsi="Times New Roman"/>
          <w:b/>
          <w:sz w:val="24"/>
          <w:szCs w:val="24"/>
        </w:rPr>
        <w:t xml:space="preserve">. 812/17, 1223/1, </w:t>
      </w:r>
      <w:proofErr w:type="spellStart"/>
      <w:r w:rsidR="00A01A71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="00A01A71">
        <w:rPr>
          <w:rFonts w:ascii="Times New Roman" w:hAnsi="Times New Roman"/>
          <w:b/>
          <w:sz w:val="24"/>
          <w:szCs w:val="24"/>
        </w:rPr>
        <w:t xml:space="preserve">. Klánovice. Žadatel: </w:t>
      </w:r>
      <w:proofErr w:type="spellStart"/>
      <w:r w:rsidR="00A01A71">
        <w:rPr>
          <w:rFonts w:ascii="Times New Roman" w:hAnsi="Times New Roman"/>
          <w:b/>
          <w:sz w:val="24"/>
          <w:szCs w:val="24"/>
        </w:rPr>
        <w:t>Zott</w:t>
      </w:r>
      <w:proofErr w:type="spellEnd"/>
      <w:r w:rsidR="00A01A71">
        <w:rPr>
          <w:rFonts w:ascii="Times New Roman" w:hAnsi="Times New Roman"/>
          <w:b/>
          <w:sz w:val="24"/>
          <w:szCs w:val="24"/>
        </w:rPr>
        <w:t xml:space="preserve"> s.r.o., Podlibská 630, 190 14 Praha – Klánovice.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C5EAF" w:rsidRPr="00A01A71" w:rsidRDefault="00930238" w:rsidP="00C47738">
      <w:pPr>
        <w:spacing w:line="360" w:lineRule="auto"/>
        <w:ind w:left="708"/>
        <w:rPr>
          <w:rFonts w:ascii="Times New Roman" w:hAnsi="Times New Roman"/>
          <w:color w:val="7030A0"/>
          <w:sz w:val="24"/>
          <w:szCs w:val="24"/>
        </w:rPr>
      </w:pPr>
      <w:r w:rsidRPr="00A01A71">
        <w:rPr>
          <w:rFonts w:ascii="Times New Roman" w:hAnsi="Times New Roman"/>
          <w:color w:val="7030A0"/>
          <w:sz w:val="24"/>
          <w:szCs w:val="24"/>
        </w:rPr>
        <w:t xml:space="preserve">Komise </w:t>
      </w:r>
      <w:r w:rsidR="00DE19AA" w:rsidRPr="00A01A71">
        <w:rPr>
          <w:rFonts w:ascii="Times New Roman" w:hAnsi="Times New Roman"/>
          <w:color w:val="7030A0"/>
          <w:sz w:val="24"/>
          <w:szCs w:val="24"/>
        </w:rPr>
        <w:t xml:space="preserve">pro dopravu doporučuje RMČ vydat souhlasné stanovisko k požadovanému záměru. </w:t>
      </w:r>
      <w:r w:rsidR="00A01A71" w:rsidRPr="00A01A71">
        <w:rPr>
          <w:rFonts w:ascii="Times New Roman" w:hAnsi="Times New Roman"/>
          <w:color w:val="7030A0"/>
          <w:sz w:val="24"/>
          <w:szCs w:val="24"/>
        </w:rPr>
        <w:t>Reklamní cedule nesmí zakrývat jiná dopravní značení.</w:t>
      </w:r>
      <w:r w:rsidR="00933C99" w:rsidRPr="00A01A71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945406" w:rsidRPr="00AA28A6" w:rsidRDefault="00DE19AA" w:rsidP="00945406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o </w:t>
      </w:r>
      <w:r w:rsidR="00A01A71">
        <w:rPr>
          <w:rFonts w:ascii="Times New Roman" w:hAnsi="Times New Roman"/>
          <w:b/>
          <w:sz w:val="24"/>
          <w:szCs w:val="24"/>
        </w:rPr>
        <w:t xml:space="preserve">stanovisko k připojení pozemku </w:t>
      </w:r>
      <w:proofErr w:type="spellStart"/>
      <w:r w:rsidR="00A01A71">
        <w:rPr>
          <w:rFonts w:ascii="Times New Roman" w:hAnsi="Times New Roman"/>
          <w:b/>
          <w:sz w:val="24"/>
          <w:szCs w:val="24"/>
        </w:rPr>
        <w:t>parc.č</w:t>
      </w:r>
      <w:proofErr w:type="spellEnd"/>
      <w:r w:rsidR="00A01A71">
        <w:rPr>
          <w:rFonts w:ascii="Times New Roman" w:hAnsi="Times New Roman"/>
          <w:b/>
          <w:sz w:val="24"/>
          <w:szCs w:val="24"/>
        </w:rPr>
        <w:t xml:space="preserve">. 973/1, </w:t>
      </w:r>
      <w:proofErr w:type="spellStart"/>
      <w:r w:rsidR="00A01A71">
        <w:rPr>
          <w:rFonts w:ascii="Times New Roman" w:hAnsi="Times New Roman"/>
          <w:b/>
          <w:sz w:val="24"/>
          <w:szCs w:val="24"/>
        </w:rPr>
        <w:t>k.ú.Klánovice</w:t>
      </w:r>
      <w:proofErr w:type="spellEnd"/>
      <w:r w:rsidR="00A01A71">
        <w:rPr>
          <w:rFonts w:ascii="Times New Roman" w:hAnsi="Times New Roman"/>
          <w:b/>
          <w:sz w:val="24"/>
          <w:szCs w:val="24"/>
        </w:rPr>
        <w:t xml:space="preserve">, k pozemní komunikaci pozemek </w:t>
      </w:r>
      <w:proofErr w:type="spellStart"/>
      <w:r w:rsidR="00A01A71">
        <w:rPr>
          <w:rFonts w:ascii="Times New Roman" w:hAnsi="Times New Roman"/>
          <w:b/>
          <w:sz w:val="24"/>
          <w:szCs w:val="24"/>
        </w:rPr>
        <w:t>parc.č</w:t>
      </w:r>
      <w:proofErr w:type="spellEnd"/>
      <w:r w:rsidR="00A01A71">
        <w:rPr>
          <w:rFonts w:ascii="Times New Roman" w:hAnsi="Times New Roman"/>
          <w:b/>
          <w:sz w:val="24"/>
          <w:szCs w:val="24"/>
        </w:rPr>
        <w:t xml:space="preserve">. 1280/1, </w:t>
      </w:r>
      <w:proofErr w:type="spellStart"/>
      <w:r w:rsidR="00A01A71">
        <w:rPr>
          <w:rFonts w:ascii="Times New Roman" w:hAnsi="Times New Roman"/>
          <w:b/>
          <w:sz w:val="24"/>
          <w:szCs w:val="24"/>
        </w:rPr>
        <w:t>k.ú.Klánovice</w:t>
      </w:r>
      <w:proofErr w:type="spellEnd"/>
      <w:r w:rsidR="00A01A7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01A71">
        <w:rPr>
          <w:rFonts w:ascii="Times New Roman" w:hAnsi="Times New Roman"/>
          <w:b/>
          <w:sz w:val="24"/>
          <w:szCs w:val="24"/>
        </w:rPr>
        <w:t>ul.Čmelická</w:t>
      </w:r>
      <w:proofErr w:type="spellEnd"/>
      <w:r w:rsidR="00A01A71">
        <w:rPr>
          <w:rFonts w:ascii="Times New Roman" w:hAnsi="Times New Roman"/>
          <w:b/>
          <w:sz w:val="24"/>
          <w:szCs w:val="24"/>
        </w:rPr>
        <w:t xml:space="preserve">, Praha - Klánovice. Žadatel: </w:t>
      </w:r>
      <w:proofErr w:type="spellStart"/>
      <w:r w:rsidR="00A01A71">
        <w:rPr>
          <w:rFonts w:ascii="Times New Roman" w:hAnsi="Times New Roman"/>
          <w:b/>
          <w:sz w:val="24"/>
          <w:szCs w:val="24"/>
        </w:rPr>
        <w:t>Mgr.Renata</w:t>
      </w:r>
      <w:proofErr w:type="spellEnd"/>
      <w:r w:rsidR="00A01A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01A71">
        <w:rPr>
          <w:rFonts w:ascii="Times New Roman" w:hAnsi="Times New Roman"/>
          <w:b/>
          <w:sz w:val="24"/>
          <w:szCs w:val="24"/>
        </w:rPr>
        <w:t>Čámská</w:t>
      </w:r>
      <w:proofErr w:type="spellEnd"/>
      <w:r w:rsidR="00A01A7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01A71">
        <w:rPr>
          <w:rFonts w:ascii="Times New Roman" w:hAnsi="Times New Roman"/>
          <w:b/>
          <w:sz w:val="24"/>
          <w:szCs w:val="24"/>
        </w:rPr>
        <w:t>zast.M.Königsmarkem</w:t>
      </w:r>
      <w:proofErr w:type="spellEnd"/>
      <w:r w:rsidR="00A01A71">
        <w:rPr>
          <w:rFonts w:ascii="Times New Roman" w:hAnsi="Times New Roman"/>
          <w:b/>
          <w:sz w:val="24"/>
          <w:szCs w:val="24"/>
        </w:rPr>
        <w:t xml:space="preserve">, na </w:t>
      </w:r>
      <w:proofErr w:type="spellStart"/>
      <w:r w:rsidR="00A01A71">
        <w:rPr>
          <w:rFonts w:ascii="Times New Roman" w:hAnsi="Times New Roman"/>
          <w:b/>
          <w:sz w:val="24"/>
          <w:szCs w:val="24"/>
        </w:rPr>
        <w:t>zákl.plné</w:t>
      </w:r>
      <w:proofErr w:type="spellEnd"/>
      <w:r w:rsidR="00A01A71">
        <w:rPr>
          <w:rFonts w:ascii="Times New Roman" w:hAnsi="Times New Roman"/>
          <w:b/>
          <w:sz w:val="24"/>
          <w:szCs w:val="24"/>
        </w:rPr>
        <w:t xml:space="preserve"> moci.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80014" w:rsidRPr="00A01A71" w:rsidRDefault="00F83189" w:rsidP="00945406">
      <w:pPr>
        <w:pStyle w:val="Odstavecseseznamem"/>
        <w:ind w:left="708"/>
        <w:rPr>
          <w:rFonts w:ascii="Times New Roman" w:hAnsi="Times New Roman"/>
          <w:color w:val="7030A0"/>
          <w:sz w:val="24"/>
          <w:szCs w:val="24"/>
        </w:rPr>
      </w:pPr>
      <w:r w:rsidRPr="00A01A71">
        <w:rPr>
          <w:rFonts w:ascii="Times New Roman" w:hAnsi="Times New Roman"/>
          <w:color w:val="7030A0"/>
          <w:sz w:val="24"/>
          <w:szCs w:val="24"/>
        </w:rPr>
        <w:t xml:space="preserve">Komise pro dopravu doporučuje RMČ vydat souhlasné stanovisko k požadovanému záměru. </w:t>
      </w:r>
    </w:p>
    <w:p w:rsidR="00BD7E7C" w:rsidRDefault="00BD7E7C" w:rsidP="00945406">
      <w:pPr>
        <w:pStyle w:val="Odstavecseseznamem"/>
        <w:ind w:left="708"/>
        <w:rPr>
          <w:rFonts w:ascii="Times New Roman" w:hAnsi="Times New Roman"/>
          <w:sz w:val="24"/>
          <w:szCs w:val="24"/>
        </w:rPr>
      </w:pPr>
    </w:p>
    <w:p w:rsidR="00A01A71" w:rsidRPr="00A01A71" w:rsidRDefault="00F83189" w:rsidP="00466C5B">
      <w:pPr>
        <w:pStyle w:val="Odstavecseseznamem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F83189">
        <w:rPr>
          <w:rFonts w:ascii="Times New Roman" w:hAnsi="Times New Roman"/>
          <w:b/>
          <w:sz w:val="24"/>
          <w:szCs w:val="24"/>
        </w:rPr>
        <w:t xml:space="preserve">Žádost o písemné stanovisko ve věci dopravního připojení pozemků parc.č.457, 458, 459 přes pozemek </w:t>
      </w:r>
      <w:proofErr w:type="spellStart"/>
      <w:r w:rsidRPr="00F83189">
        <w:rPr>
          <w:rFonts w:ascii="Times New Roman" w:hAnsi="Times New Roman"/>
          <w:b/>
          <w:sz w:val="24"/>
          <w:szCs w:val="24"/>
        </w:rPr>
        <w:t>parc.č</w:t>
      </w:r>
      <w:proofErr w:type="spellEnd"/>
      <w:r w:rsidRPr="00F83189">
        <w:rPr>
          <w:rFonts w:ascii="Times New Roman" w:hAnsi="Times New Roman"/>
          <w:b/>
          <w:sz w:val="24"/>
          <w:szCs w:val="24"/>
        </w:rPr>
        <w:t xml:space="preserve">. 1173 na pozemní komunikaci Slavětínskou, parc.č.1172, </w:t>
      </w:r>
      <w:proofErr w:type="spellStart"/>
      <w:r w:rsidRPr="00F83189">
        <w:rPr>
          <w:rFonts w:ascii="Times New Roman" w:hAnsi="Times New Roman"/>
          <w:b/>
          <w:sz w:val="24"/>
          <w:szCs w:val="24"/>
        </w:rPr>
        <w:t>k.ú.Klánovice</w:t>
      </w:r>
      <w:proofErr w:type="spellEnd"/>
      <w:r w:rsidRPr="00F8318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žadatel </w:t>
      </w:r>
      <w:r w:rsidRPr="00F83189">
        <w:rPr>
          <w:rFonts w:ascii="Times New Roman" w:hAnsi="Times New Roman"/>
          <w:b/>
          <w:sz w:val="24"/>
          <w:szCs w:val="24"/>
        </w:rPr>
        <w:t>Klánovické atrium, s.r.o.</w:t>
      </w:r>
      <w:r w:rsidR="00BD7E7C">
        <w:rPr>
          <w:rFonts w:ascii="Times New Roman" w:hAnsi="Times New Roman"/>
          <w:b/>
          <w:sz w:val="24"/>
          <w:szCs w:val="24"/>
        </w:rPr>
        <w:t xml:space="preserve"> </w:t>
      </w:r>
      <w:r w:rsidRPr="00F831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3189">
        <w:rPr>
          <w:rFonts w:ascii="Times New Roman" w:hAnsi="Times New Roman"/>
          <w:b/>
          <w:sz w:val="24"/>
          <w:szCs w:val="24"/>
        </w:rPr>
        <w:t>zast.spol</w:t>
      </w:r>
      <w:proofErr w:type="spellEnd"/>
      <w:r w:rsidRPr="00F83189">
        <w:rPr>
          <w:rFonts w:ascii="Times New Roman" w:hAnsi="Times New Roman"/>
          <w:b/>
          <w:sz w:val="24"/>
          <w:szCs w:val="24"/>
        </w:rPr>
        <w:t xml:space="preserve">. </w:t>
      </w:r>
      <w:r w:rsidR="00BD7E7C" w:rsidRPr="00F83189">
        <w:rPr>
          <w:rFonts w:ascii="Times New Roman" w:hAnsi="Times New Roman"/>
          <w:b/>
          <w:sz w:val="24"/>
          <w:szCs w:val="24"/>
        </w:rPr>
        <w:t xml:space="preserve">PROARCH </w:t>
      </w:r>
      <w:proofErr w:type="spellStart"/>
      <w:r w:rsidR="00BD7E7C" w:rsidRPr="00F83189">
        <w:rPr>
          <w:rFonts w:ascii="Times New Roman" w:hAnsi="Times New Roman"/>
          <w:b/>
          <w:sz w:val="24"/>
          <w:szCs w:val="24"/>
        </w:rPr>
        <w:t>inženýring</w:t>
      </w:r>
      <w:proofErr w:type="spellEnd"/>
      <w:r w:rsidR="00BD7E7C" w:rsidRPr="00F83189">
        <w:rPr>
          <w:rFonts w:ascii="Times New Roman" w:hAnsi="Times New Roman"/>
          <w:b/>
          <w:sz w:val="24"/>
          <w:szCs w:val="24"/>
        </w:rPr>
        <w:t>, s.r.o.</w:t>
      </w:r>
      <w:r w:rsidR="00BD7E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b/>
          <w:sz w:val="24"/>
          <w:szCs w:val="24"/>
        </w:rPr>
        <w:t>zákl.plné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moci</w:t>
      </w:r>
      <w:r w:rsidR="00A01A71">
        <w:rPr>
          <w:rFonts w:ascii="Times New Roman" w:hAnsi="Times New Roman"/>
          <w:b/>
          <w:sz w:val="24"/>
          <w:szCs w:val="24"/>
        </w:rPr>
        <w:t>.</w:t>
      </w:r>
    </w:p>
    <w:p w:rsidR="00F83189" w:rsidRPr="00A01A71" w:rsidRDefault="00A01A71" w:rsidP="00A01A71">
      <w:pPr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Stanovisko komise pro dopravu:</w:t>
      </w:r>
    </w:p>
    <w:p w:rsidR="00A01A71" w:rsidRDefault="00A01A71" w:rsidP="00A01A71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Ulice Slavětínská – směr od ulice Smržovské, V Soudním až po </w:t>
      </w:r>
      <w:proofErr w:type="spellStart"/>
      <w:r>
        <w:rPr>
          <w:rFonts w:ascii="Times New Roman" w:hAnsi="Times New Roman"/>
          <w:sz w:val="24"/>
          <w:szCs w:val="24"/>
        </w:rPr>
        <w:t>ul.Kuchařskou</w:t>
      </w:r>
      <w:proofErr w:type="spellEnd"/>
      <w:r>
        <w:rPr>
          <w:rFonts w:ascii="Times New Roman" w:hAnsi="Times New Roman"/>
          <w:sz w:val="24"/>
          <w:szCs w:val="24"/>
        </w:rPr>
        <w:t xml:space="preserve"> umístit dopravní značku B28 (zákaz zastavení)</w:t>
      </w:r>
      <w:r w:rsidR="00F83189" w:rsidRPr="00A01A71">
        <w:rPr>
          <w:rFonts w:ascii="Times New Roman" w:hAnsi="Times New Roman"/>
          <w:sz w:val="24"/>
          <w:szCs w:val="24"/>
        </w:rPr>
        <w:t>.</w:t>
      </w:r>
    </w:p>
    <w:p w:rsidR="00A01A71" w:rsidRDefault="00A01A71" w:rsidP="00A01A71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Parkovací stání pro komerční účely budou pouze na pozemku investora</w:t>
      </w:r>
    </w:p>
    <w:p w:rsidR="00F83189" w:rsidRPr="00A01A71" w:rsidRDefault="00A01A71" w:rsidP="00A01A71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Rozšířit 1 projektované kancelářské stání o 1 parkovací stání pro návštěvníky </w:t>
      </w:r>
      <w:r w:rsidR="00F83189" w:rsidRPr="00A01A71">
        <w:rPr>
          <w:rFonts w:ascii="Times New Roman" w:hAnsi="Times New Roman"/>
          <w:sz w:val="24"/>
          <w:szCs w:val="24"/>
        </w:rPr>
        <w:t xml:space="preserve"> </w:t>
      </w:r>
    </w:p>
    <w:p w:rsidR="00DD17E7" w:rsidRPr="00DD17E7" w:rsidRDefault="00D805AF" w:rsidP="00466C5B">
      <w:pPr>
        <w:pStyle w:val="Odstavecseseznamem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Zobousměrnění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ulice V Pátém – spol. ASA expert zpracovala 2 varianty </w:t>
      </w:r>
      <w:proofErr w:type="spellStart"/>
      <w:r>
        <w:rPr>
          <w:rFonts w:ascii="Times New Roman" w:hAnsi="Times New Roman"/>
          <w:b/>
          <w:sz w:val="24"/>
          <w:szCs w:val="24"/>
        </w:rPr>
        <w:t>zobousměrnění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ulice. Za Policii ČR, odbor služby dopravní policie </w:t>
      </w:r>
      <w:proofErr w:type="spellStart"/>
      <w:r>
        <w:rPr>
          <w:rFonts w:ascii="Times New Roman" w:hAnsi="Times New Roman"/>
          <w:b/>
          <w:sz w:val="24"/>
          <w:szCs w:val="24"/>
        </w:rPr>
        <w:t>kpt.Ing.Martin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Hovorka vydal negativní stanovisko k variantě „A“. RMČ byla předložena k vyjádření varianta „B“, která snižuje počet parkovacích míst (změna záměru na podélná parkovací stání ( a nesouhlasí s ní).</w:t>
      </w:r>
      <w:r w:rsidR="0010509F">
        <w:rPr>
          <w:rFonts w:ascii="Times New Roman" w:hAnsi="Times New Roman"/>
          <w:b/>
          <w:sz w:val="24"/>
          <w:szCs w:val="24"/>
        </w:rPr>
        <w:t xml:space="preserve">  </w:t>
      </w:r>
    </w:p>
    <w:p w:rsidR="00080291" w:rsidRPr="00D805AF" w:rsidRDefault="00DD17E7" w:rsidP="00DD17E7">
      <w:pPr>
        <w:ind w:left="720"/>
        <w:rPr>
          <w:rFonts w:ascii="Times New Roman" w:hAnsi="Times New Roman"/>
          <w:color w:val="7030A0"/>
          <w:sz w:val="24"/>
          <w:szCs w:val="24"/>
        </w:rPr>
      </w:pPr>
      <w:r w:rsidRPr="00D805AF">
        <w:rPr>
          <w:rFonts w:ascii="Times New Roman" w:hAnsi="Times New Roman"/>
          <w:color w:val="7030A0"/>
          <w:sz w:val="24"/>
          <w:szCs w:val="24"/>
        </w:rPr>
        <w:t xml:space="preserve">Komise </w:t>
      </w:r>
      <w:r w:rsidR="0010509F" w:rsidRPr="00D805AF">
        <w:rPr>
          <w:rFonts w:ascii="Times New Roman" w:hAnsi="Times New Roman"/>
          <w:color w:val="7030A0"/>
          <w:sz w:val="24"/>
          <w:szCs w:val="24"/>
        </w:rPr>
        <w:t>pro dopravu</w:t>
      </w:r>
      <w:r w:rsidR="00D805AF" w:rsidRPr="00D805AF">
        <w:rPr>
          <w:rFonts w:ascii="Times New Roman" w:hAnsi="Times New Roman"/>
          <w:color w:val="7030A0"/>
          <w:sz w:val="24"/>
          <w:szCs w:val="24"/>
        </w:rPr>
        <w:t xml:space="preserve"> – </w:t>
      </w:r>
      <w:proofErr w:type="spellStart"/>
      <w:r w:rsidR="00D805AF" w:rsidRPr="00D805AF">
        <w:rPr>
          <w:rFonts w:ascii="Times New Roman" w:hAnsi="Times New Roman"/>
          <w:color w:val="7030A0"/>
          <w:sz w:val="24"/>
          <w:szCs w:val="24"/>
        </w:rPr>
        <w:t>ing.Voleš</w:t>
      </w:r>
      <w:proofErr w:type="spellEnd"/>
      <w:r w:rsidR="00D805AF" w:rsidRPr="00D805AF">
        <w:rPr>
          <w:rFonts w:ascii="Times New Roman" w:hAnsi="Times New Roman"/>
          <w:color w:val="7030A0"/>
          <w:sz w:val="24"/>
          <w:szCs w:val="24"/>
        </w:rPr>
        <w:t xml:space="preserve">, Ph.D. a </w:t>
      </w:r>
      <w:proofErr w:type="spellStart"/>
      <w:r w:rsidR="00D805AF" w:rsidRPr="00D805AF">
        <w:rPr>
          <w:rFonts w:ascii="Times New Roman" w:hAnsi="Times New Roman"/>
          <w:color w:val="7030A0"/>
          <w:sz w:val="24"/>
          <w:szCs w:val="24"/>
        </w:rPr>
        <w:t>p.Kubera</w:t>
      </w:r>
      <w:proofErr w:type="spellEnd"/>
      <w:r w:rsidR="00D805AF" w:rsidRPr="00D805AF">
        <w:rPr>
          <w:rFonts w:ascii="Times New Roman" w:hAnsi="Times New Roman"/>
          <w:color w:val="7030A0"/>
          <w:sz w:val="24"/>
          <w:szCs w:val="24"/>
        </w:rPr>
        <w:t xml:space="preserve"> – naplánuje v lednu schůzku – místní šetření s </w:t>
      </w:r>
      <w:proofErr w:type="spellStart"/>
      <w:r w:rsidR="00D805AF">
        <w:rPr>
          <w:rFonts w:ascii="Times New Roman" w:hAnsi="Times New Roman"/>
          <w:color w:val="7030A0"/>
          <w:sz w:val="24"/>
          <w:szCs w:val="24"/>
        </w:rPr>
        <w:t>k</w:t>
      </w:r>
      <w:r w:rsidR="00D805AF" w:rsidRPr="00D805AF">
        <w:rPr>
          <w:rFonts w:ascii="Times New Roman" w:hAnsi="Times New Roman"/>
          <w:color w:val="7030A0"/>
          <w:sz w:val="24"/>
          <w:szCs w:val="24"/>
        </w:rPr>
        <w:t>pt.Hovorkou</w:t>
      </w:r>
      <w:proofErr w:type="spellEnd"/>
      <w:r w:rsidR="00D805AF" w:rsidRPr="00D805AF">
        <w:rPr>
          <w:rFonts w:ascii="Times New Roman" w:hAnsi="Times New Roman"/>
          <w:color w:val="7030A0"/>
          <w:sz w:val="24"/>
          <w:szCs w:val="24"/>
        </w:rPr>
        <w:t xml:space="preserve"> k projednání dalšího postupu.</w:t>
      </w:r>
    </w:p>
    <w:p w:rsidR="009F544D" w:rsidRPr="0010509F" w:rsidRDefault="009F544D" w:rsidP="009F544D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</w:p>
    <w:p w:rsidR="009F544D" w:rsidRDefault="007D2D8E" w:rsidP="009F544D">
      <w:pPr>
        <w:ind w:left="72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Bod k projednání na příští komisi pro dopravu – </w:t>
      </w:r>
      <w:r w:rsidR="009F544D">
        <w:rPr>
          <w:rFonts w:ascii="Times New Roman" w:hAnsi="Times New Roman"/>
          <w:color w:val="7030A0"/>
          <w:sz w:val="24"/>
          <w:szCs w:val="24"/>
        </w:rPr>
        <w:t>n</w:t>
      </w:r>
      <w:r>
        <w:rPr>
          <w:rFonts w:ascii="Times New Roman" w:hAnsi="Times New Roman"/>
          <w:color w:val="7030A0"/>
          <w:sz w:val="24"/>
          <w:szCs w:val="24"/>
        </w:rPr>
        <w:t>ávrh na</w:t>
      </w:r>
      <w:r w:rsidR="009F544D" w:rsidRPr="009F544D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9F544D">
        <w:rPr>
          <w:rFonts w:ascii="Times New Roman" w:hAnsi="Times New Roman"/>
          <w:color w:val="7030A0"/>
          <w:sz w:val="24"/>
          <w:szCs w:val="24"/>
        </w:rPr>
        <w:t xml:space="preserve">posílení hlídky Městské policie </w:t>
      </w:r>
      <w:r w:rsidR="003F18E7">
        <w:rPr>
          <w:rFonts w:ascii="Times New Roman" w:hAnsi="Times New Roman"/>
          <w:color w:val="7030A0"/>
          <w:sz w:val="24"/>
          <w:szCs w:val="24"/>
        </w:rPr>
        <w:t xml:space="preserve">u přechodu </w:t>
      </w:r>
      <w:r w:rsidR="009F544D">
        <w:rPr>
          <w:rFonts w:ascii="Times New Roman" w:hAnsi="Times New Roman"/>
          <w:color w:val="7030A0"/>
          <w:sz w:val="24"/>
          <w:szCs w:val="24"/>
        </w:rPr>
        <w:t>před učňovským střediskem COOP</w:t>
      </w:r>
      <w:r w:rsidR="009F544D" w:rsidRPr="009F544D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9F544D">
        <w:rPr>
          <w:rFonts w:ascii="Times New Roman" w:hAnsi="Times New Roman"/>
          <w:color w:val="7030A0"/>
          <w:sz w:val="24"/>
          <w:szCs w:val="24"/>
        </w:rPr>
        <w:t xml:space="preserve">z důvodu </w:t>
      </w:r>
      <w:r w:rsidR="00FA7842">
        <w:rPr>
          <w:rFonts w:ascii="Times New Roman" w:hAnsi="Times New Roman"/>
          <w:color w:val="7030A0"/>
          <w:sz w:val="24"/>
          <w:szCs w:val="24"/>
        </w:rPr>
        <w:t xml:space="preserve">větší </w:t>
      </w:r>
      <w:r w:rsidR="009F544D">
        <w:rPr>
          <w:rFonts w:ascii="Times New Roman" w:hAnsi="Times New Roman"/>
          <w:color w:val="7030A0"/>
          <w:sz w:val="24"/>
          <w:szCs w:val="24"/>
        </w:rPr>
        <w:t xml:space="preserve">bezpečnosti </w:t>
      </w:r>
      <w:r w:rsidR="003F18E7">
        <w:rPr>
          <w:rFonts w:ascii="Times New Roman" w:hAnsi="Times New Roman"/>
          <w:color w:val="7030A0"/>
          <w:sz w:val="24"/>
          <w:szCs w:val="24"/>
        </w:rPr>
        <w:t xml:space="preserve">žáků, </w:t>
      </w:r>
      <w:r w:rsidR="009F544D">
        <w:rPr>
          <w:rFonts w:ascii="Times New Roman" w:hAnsi="Times New Roman"/>
          <w:color w:val="7030A0"/>
          <w:sz w:val="24"/>
          <w:szCs w:val="24"/>
        </w:rPr>
        <w:t>studentů a osob pohybujících se v </w:t>
      </w:r>
      <w:r w:rsidR="00FA7842">
        <w:rPr>
          <w:rFonts w:ascii="Times New Roman" w:hAnsi="Times New Roman"/>
          <w:color w:val="7030A0"/>
          <w:sz w:val="24"/>
          <w:szCs w:val="24"/>
        </w:rPr>
        <w:t>okolí</w:t>
      </w:r>
      <w:r w:rsidR="009F544D">
        <w:rPr>
          <w:rFonts w:ascii="Times New Roman" w:hAnsi="Times New Roman"/>
          <w:color w:val="7030A0"/>
          <w:sz w:val="24"/>
          <w:szCs w:val="24"/>
        </w:rPr>
        <w:t xml:space="preserve"> učiliště</w:t>
      </w:r>
    </w:p>
    <w:p w:rsidR="009F544D" w:rsidRPr="0010509F" w:rsidRDefault="009F544D" w:rsidP="009F544D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</w:p>
    <w:p w:rsidR="009F544D" w:rsidRDefault="007D2D8E" w:rsidP="009F544D">
      <w:pPr>
        <w:ind w:left="72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Bod k projednání na příští komisi </w:t>
      </w:r>
      <w:r w:rsidR="009F544D" w:rsidRPr="009F544D">
        <w:rPr>
          <w:rFonts w:ascii="Times New Roman" w:hAnsi="Times New Roman"/>
          <w:color w:val="7030A0"/>
          <w:sz w:val="24"/>
          <w:szCs w:val="24"/>
        </w:rPr>
        <w:t>pro dopravu</w:t>
      </w:r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0545D2">
        <w:rPr>
          <w:rFonts w:ascii="Times New Roman" w:hAnsi="Times New Roman"/>
          <w:color w:val="7030A0"/>
          <w:sz w:val="24"/>
          <w:szCs w:val="24"/>
        </w:rPr>
        <w:t>–</w:t>
      </w:r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0545D2">
        <w:rPr>
          <w:rFonts w:ascii="Times New Roman" w:hAnsi="Times New Roman"/>
          <w:color w:val="7030A0"/>
          <w:sz w:val="24"/>
          <w:szCs w:val="24"/>
        </w:rPr>
        <w:t xml:space="preserve">návrh na umístění dodatkové tabulky pro krátkodobé parkování </w:t>
      </w:r>
      <w:r w:rsidR="00E446D0">
        <w:rPr>
          <w:rFonts w:ascii="Times New Roman" w:hAnsi="Times New Roman"/>
          <w:color w:val="7030A0"/>
          <w:sz w:val="24"/>
          <w:szCs w:val="24"/>
        </w:rPr>
        <w:t>(</w:t>
      </w:r>
      <w:r w:rsidR="000545D2">
        <w:rPr>
          <w:rFonts w:ascii="Times New Roman" w:hAnsi="Times New Roman"/>
          <w:color w:val="7030A0"/>
          <w:sz w:val="24"/>
          <w:szCs w:val="24"/>
        </w:rPr>
        <w:t>max.60 min.</w:t>
      </w:r>
      <w:r w:rsidR="00E446D0">
        <w:rPr>
          <w:rFonts w:ascii="Times New Roman" w:hAnsi="Times New Roman"/>
          <w:color w:val="7030A0"/>
          <w:sz w:val="24"/>
          <w:szCs w:val="24"/>
        </w:rPr>
        <w:t>)</w:t>
      </w:r>
      <w:r w:rsidR="000545D2">
        <w:rPr>
          <w:rFonts w:ascii="Times New Roman" w:hAnsi="Times New Roman"/>
          <w:color w:val="7030A0"/>
          <w:sz w:val="24"/>
          <w:szCs w:val="24"/>
        </w:rPr>
        <w:t xml:space="preserve"> před poštou z důvodu </w:t>
      </w:r>
      <w:r w:rsidR="00E446D0">
        <w:rPr>
          <w:rFonts w:ascii="Times New Roman" w:hAnsi="Times New Roman"/>
          <w:color w:val="7030A0"/>
          <w:sz w:val="24"/>
          <w:szCs w:val="24"/>
        </w:rPr>
        <w:t xml:space="preserve">zamezení celodenního parkování některých řidičů  a umožnit tak bezproblémové parkování návštěvníkům pošty </w:t>
      </w:r>
      <w:r w:rsidR="000545D2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BB6CB8" w:rsidRPr="00BB6CB8" w:rsidRDefault="00BB6CB8" w:rsidP="00BB6CB8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Nevyhovující dopravní značka IP 12 O1 – vyhrazené parkoviště pro invalidy, ul. Plačická (parkoviště před KC Beseda). Dopravní značka je připevněná na bráně, má neplatný rozměr. Další nevyhovující dopravní značkou je IP 12 RÉSERVÉ – vyhrazeno pro zaměstnance kina, je rovněž připevněna na plotě a má neplatný rozměr. Dále vstup do zahradnictví CARAGANA je často blokován nedovoleným parkováním.   </w:t>
      </w:r>
    </w:p>
    <w:p w:rsidR="00BB6CB8" w:rsidRDefault="00BB6CB8" w:rsidP="00055E60">
      <w:pPr>
        <w:spacing w:after="0"/>
        <w:ind w:left="36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544D">
        <w:rPr>
          <w:rFonts w:ascii="Times New Roman" w:hAnsi="Times New Roman"/>
          <w:color w:val="7030A0"/>
          <w:sz w:val="24"/>
          <w:szCs w:val="24"/>
        </w:rPr>
        <w:t xml:space="preserve">Komise pro dopravu doporučuje RMČ </w:t>
      </w:r>
      <w:r>
        <w:rPr>
          <w:rFonts w:ascii="Times New Roman" w:hAnsi="Times New Roman"/>
          <w:color w:val="7030A0"/>
          <w:sz w:val="24"/>
          <w:szCs w:val="24"/>
        </w:rPr>
        <w:t xml:space="preserve">vyhradit 1 parkovací místo pro zásobování </w:t>
      </w:r>
    </w:p>
    <w:p w:rsidR="00055E60" w:rsidRDefault="00BB6CB8" w:rsidP="00055E60">
      <w:pPr>
        <w:spacing w:after="0"/>
        <w:ind w:left="36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osazením SDZ IP 12 RÉSERVÉ – pro zásobování (místo IP 12 RÉSERVÉ</w:t>
      </w:r>
      <w:r w:rsidR="00055E60">
        <w:rPr>
          <w:rFonts w:ascii="Times New Roman" w:hAnsi="Times New Roman"/>
          <w:color w:val="7030A0"/>
          <w:sz w:val="24"/>
          <w:szCs w:val="24"/>
        </w:rPr>
        <w:t xml:space="preserve"> – </w:t>
      </w:r>
    </w:p>
    <w:p w:rsidR="00BB6CB8" w:rsidRDefault="00055E60" w:rsidP="00055E60">
      <w:pPr>
        <w:spacing w:after="0"/>
        <w:ind w:left="36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vyhr.pro zaměstnance kina);</w:t>
      </w:r>
      <w:r w:rsidR="00BB6CB8">
        <w:rPr>
          <w:rFonts w:ascii="Times New Roman" w:hAnsi="Times New Roman"/>
          <w:color w:val="7030A0"/>
          <w:sz w:val="24"/>
          <w:szCs w:val="24"/>
        </w:rPr>
        <w:t xml:space="preserve"> zrušit dopravní značku IP 12 O1 –</w:t>
      </w:r>
    </w:p>
    <w:p w:rsidR="00BB6CB8" w:rsidRPr="009F544D" w:rsidRDefault="00BB6CB8" w:rsidP="00055E60">
      <w:pPr>
        <w:spacing w:after="0"/>
        <w:ind w:left="36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invalidé</w:t>
      </w:r>
      <w:r w:rsidR="00055E60">
        <w:rPr>
          <w:rFonts w:ascii="Times New Roman" w:hAnsi="Times New Roman"/>
          <w:color w:val="7030A0"/>
          <w:sz w:val="24"/>
          <w:szCs w:val="24"/>
        </w:rPr>
        <w:t>;</w:t>
      </w:r>
      <w:r>
        <w:rPr>
          <w:rFonts w:ascii="Times New Roman" w:hAnsi="Times New Roman"/>
          <w:color w:val="7030A0"/>
          <w:sz w:val="24"/>
          <w:szCs w:val="24"/>
        </w:rPr>
        <w:t xml:space="preserve"> zákaz parkování před vstupem do CARAGANY  - VDZ V12 b – žlutý kříž      </w:t>
      </w:r>
      <w:r w:rsidRPr="009F544D">
        <w:rPr>
          <w:rFonts w:ascii="Times New Roman" w:hAnsi="Times New Roman"/>
          <w:color w:val="7030A0"/>
          <w:sz w:val="24"/>
          <w:szCs w:val="24"/>
        </w:rPr>
        <w:t xml:space="preserve">  </w:t>
      </w:r>
    </w:p>
    <w:p w:rsidR="00BB6CB8" w:rsidRPr="009F544D" w:rsidRDefault="00BB6CB8" w:rsidP="009F544D">
      <w:pPr>
        <w:ind w:left="720"/>
        <w:rPr>
          <w:rFonts w:ascii="Times New Roman" w:hAnsi="Times New Roman"/>
          <w:color w:val="7030A0"/>
          <w:sz w:val="24"/>
          <w:szCs w:val="24"/>
        </w:rPr>
      </w:pPr>
    </w:p>
    <w:p w:rsidR="00C02478" w:rsidRDefault="00751048" w:rsidP="00055E6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51048">
        <w:rPr>
          <w:rFonts w:ascii="Times New Roman" w:hAnsi="Times New Roman"/>
          <w:b/>
          <w:sz w:val="24"/>
          <w:szCs w:val="24"/>
        </w:rPr>
        <w:t xml:space="preserve"> </w:t>
      </w:r>
      <w:r w:rsidR="00055E6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02478" w:rsidRPr="00C02478">
        <w:rPr>
          <w:rFonts w:ascii="Times New Roman" w:hAnsi="Times New Roman"/>
          <w:sz w:val="24"/>
          <w:szCs w:val="24"/>
        </w:rPr>
        <w:t>Ing.Ondřej</w:t>
      </w:r>
      <w:proofErr w:type="spellEnd"/>
      <w:r w:rsidR="00C02478" w:rsidRPr="00C02478">
        <w:rPr>
          <w:rFonts w:ascii="Times New Roman" w:hAnsi="Times New Roman"/>
          <w:sz w:val="24"/>
          <w:szCs w:val="24"/>
        </w:rPr>
        <w:t xml:space="preserve"> Voleš, Ph.D.</w:t>
      </w:r>
    </w:p>
    <w:p w:rsidR="00C02478" w:rsidRPr="00C02478" w:rsidRDefault="00C02478" w:rsidP="00945406">
      <w:pPr>
        <w:pStyle w:val="Odstavecseseznamem"/>
        <w:rPr>
          <w:rFonts w:ascii="Times New Roman" w:hAnsi="Times New Roman"/>
          <w:sz w:val="24"/>
          <w:szCs w:val="24"/>
        </w:rPr>
      </w:pPr>
      <w:r w:rsidRPr="00C02478">
        <w:rPr>
          <w:rFonts w:ascii="Times New Roman" w:hAnsi="Times New Roman"/>
          <w:sz w:val="24"/>
          <w:szCs w:val="24"/>
        </w:rPr>
        <w:t>předseda komise</w:t>
      </w:r>
    </w:p>
    <w:p w:rsidR="00945406" w:rsidRDefault="00945406" w:rsidP="008426D3">
      <w:pPr>
        <w:pStyle w:val="Odstavecseseznamem"/>
        <w:rPr>
          <w:rFonts w:ascii="Times New Roman" w:hAnsi="Times New Roman"/>
          <w:sz w:val="24"/>
          <w:szCs w:val="24"/>
        </w:rPr>
      </w:pPr>
    </w:p>
    <w:p w:rsidR="00045B5C" w:rsidRPr="003F69E2" w:rsidRDefault="00034ADE" w:rsidP="008426D3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</w:t>
      </w:r>
      <w:r w:rsidR="00BA45B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r w:rsidR="00BA45B5">
        <w:rPr>
          <w:rFonts w:ascii="Times New Roman" w:hAnsi="Times New Roman"/>
          <w:sz w:val="24"/>
          <w:szCs w:val="24"/>
        </w:rPr>
        <w:t>Anna Šugárová</w:t>
      </w:r>
    </w:p>
    <w:sectPr w:rsidR="00045B5C" w:rsidRPr="003F69E2" w:rsidSect="003F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13B"/>
    <w:multiLevelType w:val="hybridMultilevel"/>
    <w:tmpl w:val="A3EE94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B5273"/>
    <w:multiLevelType w:val="hybridMultilevel"/>
    <w:tmpl w:val="783E7BE0"/>
    <w:lvl w:ilvl="0" w:tplc="B3926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26121"/>
    <w:multiLevelType w:val="hybridMultilevel"/>
    <w:tmpl w:val="2D487176"/>
    <w:lvl w:ilvl="0" w:tplc="D19627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D08E4"/>
    <w:multiLevelType w:val="hybridMultilevel"/>
    <w:tmpl w:val="F8D25C76"/>
    <w:lvl w:ilvl="0" w:tplc="A37EC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D6D2A"/>
    <w:multiLevelType w:val="hybridMultilevel"/>
    <w:tmpl w:val="5538B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37A43"/>
    <w:multiLevelType w:val="hybridMultilevel"/>
    <w:tmpl w:val="6EA89CB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4BC7317"/>
    <w:multiLevelType w:val="hybridMultilevel"/>
    <w:tmpl w:val="F3A6A6A6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AE2568B"/>
    <w:multiLevelType w:val="hybridMultilevel"/>
    <w:tmpl w:val="C97C22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947CDD"/>
    <w:multiLevelType w:val="hybridMultilevel"/>
    <w:tmpl w:val="FAD2F64C"/>
    <w:lvl w:ilvl="0" w:tplc="0405000F">
      <w:start w:val="1"/>
      <w:numFmt w:val="decimal"/>
      <w:lvlText w:val="%1.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4AE56815"/>
    <w:multiLevelType w:val="hybridMultilevel"/>
    <w:tmpl w:val="6F9293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460E79"/>
    <w:multiLevelType w:val="hybridMultilevel"/>
    <w:tmpl w:val="DD0A52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614398"/>
    <w:multiLevelType w:val="hybridMultilevel"/>
    <w:tmpl w:val="9B52078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6B5B62"/>
    <w:multiLevelType w:val="hybridMultilevel"/>
    <w:tmpl w:val="204459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8629C8"/>
    <w:multiLevelType w:val="hybridMultilevel"/>
    <w:tmpl w:val="203E2E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E2"/>
    <w:rsid w:val="00002446"/>
    <w:rsid w:val="0001037F"/>
    <w:rsid w:val="000157D0"/>
    <w:rsid w:val="00034ADE"/>
    <w:rsid w:val="00045B5C"/>
    <w:rsid w:val="000545D2"/>
    <w:rsid w:val="00055938"/>
    <w:rsid w:val="00055E60"/>
    <w:rsid w:val="00062250"/>
    <w:rsid w:val="000652BF"/>
    <w:rsid w:val="00080291"/>
    <w:rsid w:val="00084125"/>
    <w:rsid w:val="00086269"/>
    <w:rsid w:val="000B5663"/>
    <w:rsid w:val="000B5DA7"/>
    <w:rsid w:val="000C6455"/>
    <w:rsid w:val="000E4398"/>
    <w:rsid w:val="000E5C89"/>
    <w:rsid w:val="000E7C56"/>
    <w:rsid w:val="000F2C46"/>
    <w:rsid w:val="0010509F"/>
    <w:rsid w:val="00123305"/>
    <w:rsid w:val="0014147F"/>
    <w:rsid w:val="00143540"/>
    <w:rsid w:val="001519F0"/>
    <w:rsid w:val="00153BB5"/>
    <w:rsid w:val="00162B67"/>
    <w:rsid w:val="001634CA"/>
    <w:rsid w:val="00177E08"/>
    <w:rsid w:val="00186C39"/>
    <w:rsid w:val="00197737"/>
    <w:rsid w:val="001A27F0"/>
    <w:rsid w:val="001A5C8D"/>
    <w:rsid w:val="001C7D5F"/>
    <w:rsid w:val="001D3170"/>
    <w:rsid w:val="001E21AE"/>
    <w:rsid w:val="00227BEC"/>
    <w:rsid w:val="002410EF"/>
    <w:rsid w:val="002427D0"/>
    <w:rsid w:val="00253CD9"/>
    <w:rsid w:val="002561D8"/>
    <w:rsid w:val="00284E61"/>
    <w:rsid w:val="00294BAA"/>
    <w:rsid w:val="00296091"/>
    <w:rsid w:val="002A4B89"/>
    <w:rsid w:val="00302498"/>
    <w:rsid w:val="0034608A"/>
    <w:rsid w:val="00350A2F"/>
    <w:rsid w:val="00360D0F"/>
    <w:rsid w:val="00377AB5"/>
    <w:rsid w:val="00377ACC"/>
    <w:rsid w:val="00393DAB"/>
    <w:rsid w:val="0039487F"/>
    <w:rsid w:val="00394A60"/>
    <w:rsid w:val="00395FE4"/>
    <w:rsid w:val="00397D45"/>
    <w:rsid w:val="003A4CB8"/>
    <w:rsid w:val="003B39DB"/>
    <w:rsid w:val="003D1A07"/>
    <w:rsid w:val="003D1B8B"/>
    <w:rsid w:val="003E27CF"/>
    <w:rsid w:val="003F0B19"/>
    <w:rsid w:val="003F18E7"/>
    <w:rsid w:val="003F357B"/>
    <w:rsid w:val="003F698A"/>
    <w:rsid w:val="003F69E2"/>
    <w:rsid w:val="0041115C"/>
    <w:rsid w:val="0043541F"/>
    <w:rsid w:val="00466C5B"/>
    <w:rsid w:val="00470DF7"/>
    <w:rsid w:val="00482D1A"/>
    <w:rsid w:val="00490F4C"/>
    <w:rsid w:val="004B39D0"/>
    <w:rsid w:val="004D048E"/>
    <w:rsid w:val="004D3906"/>
    <w:rsid w:val="004D64D5"/>
    <w:rsid w:val="004F32B0"/>
    <w:rsid w:val="004F3641"/>
    <w:rsid w:val="00521843"/>
    <w:rsid w:val="00531618"/>
    <w:rsid w:val="00541448"/>
    <w:rsid w:val="005549E9"/>
    <w:rsid w:val="00554DC3"/>
    <w:rsid w:val="005614D9"/>
    <w:rsid w:val="0056499E"/>
    <w:rsid w:val="00570A30"/>
    <w:rsid w:val="00570ACB"/>
    <w:rsid w:val="0057185B"/>
    <w:rsid w:val="00580014"/>
    <w:rsid w:val="0058229C"/>
    <w:rsid w:val="00583907"/>
    <w:rsid w:val="005A45CF"/>
    <w:rsid w:val="005B3345"/>
    <w:rsid w:val="005C1015"/>
    <w:rsid w:val="005C3884"/>
    <w:rsid w:val="005E7CA7"/>
    <w:rsid w:val="005F4E2C"/>
    <w:rsid w:val="005F5F99"/>
    <w:rsid w:val="006105A6"/>
    <w:rsid w:val="00614F50"/>
    <w:rsid w:val="006427F1"/>
    <w:rsid w:val="0066779B"/>
    <w:rsid w:val="00680868"/>
    <w:rsid w:val="006A05D0"/>
    <w:rsid w:val="006A583F"/>
    <w:rsid w:val="006B3847"/>
    <w:rsid w:val="006C442F"/>
    <w:rsid w:val="006C7B80"/>
    <w:rsid w:val="006E33CD"/>
    <w:rsid w:val="006F0A95"/>
    <w:rsid w:val="0070743E"/>
    <w:rsid w:val="00720194"/>
    <w:rsid w:val="00724774"/>
    <w:rsid w:val="00735704"/>
    <w:rsid w:val="00737D25"/>
    <w:rsid w:val="007467FC"/>
    <w:rsid w:val="00751048"/>
    <w:rsid w:val="00752856"/>
    <w:rsid w:val="007616CF"/>
    <w:rsid w:val="007B33A2"/>
    <w:rsid w:val="007C1F5F"/>
    <w:rsid w:val="007C3175"/>
    <w:rsid w:val="007D2D8E"/>
    <w:rsid w:val="007D72CD"/>
    <w:rsid w:val="007D7661"/>
    <w:rsid w:val="00815599"/>
    <w:rsid w:val="008316D7"/>
    <w:rsid w:val="008426D3"/>
    <w:rsid w:val="00855924"/>
    <w:rsid w:val="008618DF"/>
    <w:rsid w:val="00871190"/>
    <w:rsid w:val="0088203A"/>
    <w:rsid w:val="008A3891"/>
    <w:rsid w:val="008A70E6"/>
    <w:rsid w:val="008C5FD2"/>
    <w:rsid w:val="008D40DE"/>
    <w:rsid w:val="008D4E78"/>
    <w:rsid w:val="008D522F"/>
    <w:rsid w:val="008E03E7"/>
    <w:rsid w:val="008E5F2A"/>
    <w:rsid w:val="008F36DF"/>
    <w:rsid w:val="00903D84"/>
    <w:rsid w:val="009139C2"/>
    <w:rsid w:val="00930238"/>
    <w:rsid w:val="009324DB"/>
    <w:rsid w:val="00933C99"/>
    <w:rsid w:val="009350BD"/>
    <w:rsid w:val="00935760"/>
    <w:rsid w:val="0093663B"/>
    <w:rsid w:val="0094098C"/>
    <w:rsid w:val="00945406"/>
    <w:rsid w:val="009668D9"/>
    <w:rsid w:val="0097112D"/>
    <w:rsid w:val="00991076"/>
    <w:rsid w:val="00996EEE"/>
    <w:rsid w:val="009A565F"/>
    <w:rsid w:val="009B7F7B"/>
    <w:rsid w:val="009C0A9B"/>
    <w:rsid w:val="009C5EAF"/>
    <w:rsid w:val="009D0FC6"/>
    <w:rsid w:val="009D75B1"/>
    <w:rsid w:val="009D784F"/>
    <w:rsid w:val="009E4F79"/>
    <w:rsid w:val="009F02C3"/>
    <w:rsid w:val="009F07C7"/>
    <w:rsid w:val="009F2550"/>
    <w:rsid w:val="009F544D"/>
    <w:rsid w:val="00A01A71"/>
    <w:rsid w:val="00A0241A"/>
    <w:rsid w:val="00A11824"/>
    <w:rsid w:val="00A1188E"/>
    <w:rsid w:val="00A200DD"/>
    <w:rsid w:val="00A41851"/>
    <w:rsid w:val="00A64DE5"/>
    <w:rsid w:val="00A875FA"/>
    <w:rsid w:val="00A97935"/>
    <w:rsid w:val="00AA28A6"/>
    <w:rsid w:val="00AC3929"/>
    <w:rsid w:val="00AC404A"/>
    <w:rsid w:val="00AC47AF"/>
    <w:rsid w:val="00AD2217"/>
    <w:rsid w:val="00AD3B17"/>
    <w:rsid w:val="00AD3D5E"/>
    <w:rsid w:val="00B04ED2"/>
    <w:rsid w:val="00B4267D"/>
    <w:rsid w:val="00B4744D"/>
    <w:rsid w:val="00B477EF"/>
    <w:rsid w:val="00B65A48"/>
    <w:rsid w:val="00B74756"/>
    <w:rsid w:val="00B85A2D"/>
    <w:rsid w:val="00B9014F"/>
    <w:rsid w:val="00BA45B5"/>
    <w:rsid w:val="00BA5788"/>
    <w:rsid w:val="00BA6032"/>
    <w:rsid w:val="00BA64C2"/>
    <w:rsid w:val="00BB0C5B"/>
    <w:rsid w:val="00BB6CB8"/>
    <w:rsid w:val="00BC7866"/>
    <w:rsid w:val="00BC7890"/>
    <w:rsid w:val="00BD0E32"/>
    <w:rsid w:val="00BD40A9"/>
    <w:rsid w:val="00BD7E7C"/>
    <w:rsid w:val="00BE1E88"/>
    <w:rsid w:val="00BE7E08"/>
    <w:rsid w:val="00BF3649"/>
    <w:rsid w:val="00C02478"/>
    <w:rsid w:val="00C03E45"/>
    <w:rsid w:val="00C0777E"/>
    <w:rsid w:val="00C14933"/>
    <w:rsid w:val="00C3599B"/>
    <w:rsid w:val="00C43895"/>
    <w:rsid w:val="00C47738"/>
    <w:rsid w:val="00C50C2B"/>
    <w:rsid w:val="00C54C5E"/>
    <w:rsid w:val="00C71DD3"/>
    <w:rsid w:val="00C74344"/>
    <w:rsid w:val="00C75283"/>
    <w:rsid w:val="00C8633D"/>
    <w:rsid w:val="00CA31B2"/>
    <w:rsid w:val="00CA31EF"/>
    <w:rsid w:val="00CA5651"/>
    <w:rsid w:val="00CA754A"/>
    <w:rsid w:val="00CC0CCB"/>
    <w:rsid w:val="00CE429D"/>
    <w:rsid w:val="00CF095C"/>
    <w:rsid w:val="00CF35D4"/>
    <w:rsid w:val="00D024FE"/>
    <w:rsid w:val="00D0470F"/>
    <w:rsid w:val="00D15A02"/>
    <w:rsid w:val="00D229E8"/>
    <w:rsid w:val="00D230F7"/>
    <w:rsid w:val="00D24F0A"/>
    <w:rsid w:val="00D2605A"/>
    <w:rsid w:val="00D2748B"/>
    <w:rsid w:val="00D65B3F"/>
    <w:rsid w:val="00D663E1"/>
    <w:rsid w:val="00D805AF"/>
    <w:rsid w:val="00D96127"/>
    <w:rsid w:val="00DA2A85"/>
    <w:rsid w:val="00DB5CF1"/>
    <w:rsid w:val="00DB6864"/>
    <w:rsid w:val="00DD17E7"/>
    <w:rsid w:val="00DE19AA"/>
    <w:rsid w:val="00E21458"/>
    <w:rsid w:val="00E446D0"/>
    <w:rsid w:val="00E4709A"/>
    <w:rsid w:val="00E504F5"/>
    <w:rsid w:val="00E514AB"/>
    <w:rsid w:val="00E5221B"/>
    <w:rsid w:val="00E56E2F"/>
    <w:rsid w:val="00E62A36"/>
    <w:rsid w:val="00E6767C"/>
    <w:rsid w:val="00E90233"/>
    <w:rsid w:val="00E97F1D"/>
    <w:rsid w:val="00EA2AC6"/>
    <w:rsid w:val="00EA6912"/>
    <w:rsid w:val="00EB5059"/>
    <w:rsid w:val="00EB5900"/>
    <w:rsid w:val="00EC0364"/>
    <w:rsid w:val="00EC678F"/>
    <w:rsid w:val="00ED3B94"/>
    <w:rsid w:val="00EE4643"/>
    <w:rsid w:val="00EE4A09"/>
    <w:rsid w:val="00EF258C"/>
    <w:rsid w:val="00F1334C"/>
    <w:rsid w:val="00F20BBC"/>
    <w:rsid w:val="00F21C8D"/>
    <w:rsid w:val="00F25129"/>
    <w:rsid w:val="00F25290"/>
    <w:rsid w:val="00F83189"/>
    <w:rsid w:val="00F948EA"/>
    <w:rsid w:val="00FA0CC8"/>
    <w:rsid w:val="00FA7153"/>
    <w:rsid w:val="00FA7842"/>
    <w:rsid w:val="00FA7CD6"/>
    <w:rsid w:val="00FB6492"/>
    <w:rsid w:val="00FC20E7"/>
    <w:rsid w:val="00FC3BB9"/>
    <w:rsid w:val="00FD20DE"/>
    <w:rsid w:val="00FE6480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57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D7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7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9E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45B5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D784F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9D7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9D7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57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D7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7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9E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45B5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D784F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9D7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9D7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7281-6558-452B-B101-9FD8B8EC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Telefónica O2 Czech Republic, a.s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Voles_O</dc:creator>
  <cp:lastModifiedBy>horska</cp:lastModifiedBy>
  <cp:revision>2</cp:revision>
  <cp:lastPrinted>2017-01-09T08:38:00Z</cp:lastPrinted>
  <dcterms:created xsi:type="dcterms:W3CDTF">2017-02-06T16:54:00Z</dcterms:created>
  <dcterms:modified xsi:type="dcterms:W3CDTF">2017-02-06T16:54:00Z</dcterms:modified>
</cp:coreProperties>
</file>